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FB2D" w14:textId="5E115A72" w:rsidR="00EA2FF5" w:rsidRDefault="00EA2FF5" w:rsidP="00EA2FF5">
      <w:pPr>
        <w:jc w:val="center"/>
        <w:rPr>
          <w:b/>
          <w:bCs/>
          <w:sz w:val="28"/>
          <w:szCs w:val="28"/>
          <w:u w:val="single"/>
          <w:lang w:val="en-IN"/>
        </w:rPr>
      </w:pPr>
      <w:r w:rsidRPr="00FD2AC0">
        <w:rPr>
          <w:b/>
          <w:bCs/>
          <w:sz w:val="28"/>
          <w:szCs w:val="28"/>
          <w:u w:val="single"/>
          <w:lang w:val="en-IN"/>
        </w:rPr>
        <w:t xml:space="preserve">Report on </w:t>
      </w:r>
      <w:r>
        <w:rPr>
          <w:b/>
          <w:bCs/>
          <w:sz w:val="28"/>
          <w:szCs w:val="28"/>
          <w:u w:val="single"/>
          <w:lang w:val="en-IN"/>
        </w:rPr>
        <w:t>Students’ English Literary Association</w:t>
      </w:r>
    </w:p>
    <w:p w14:paraId="5AC79D0E" w14:textId="06C13968" w:rsidR="00A615B3" w:rsidRDefault="00A615B3" w:rsidP="00EA2FF5">
      <w:pPr>
        <w:jc w:val="center"/>
        <w:rPr>
          <w:b/>
          <w:bCs/>
          <w:sz w:val="28"/>
          <w:szCs w:val="28"/>
          <w:u w:val="single"/>
          <w:lang w:val="en-IN"/>
        </w:rPr>
      </w:pPr>
      <w:r>
        <w:rPr>
          <w:b/>
          <w:bCs/>
          <w:sz w:val="28"/>
          <w:szCs w:val="28"/>
          <w:u w:val="single"/>
          <w:lang w:val="en-IN"/>
        </w:rPr>
        <w:t>Organised by the Department of English</w:t>
      </w:r>
    </w:p>
    <w:p w14:paraId="3DC40753" w14:textId="13E32285" w:rsidR="009F326F" w:rsidRDefault="009F326F" w:rsidP="00EA2FF5">
      <w:pPr>
        <w:jc w:val="center"/>
        <w:rPr>
          <w:b/>
          <w:bCs/>
          <w:sz w:val="28"/>
          <w:szCs w:val="28"/>
          <w:u w:val="single"/>
          <w:lang w:val="en-IN"/>
        </w:rPr>
      </w:pPr>
      <w:r>
        <w:rPr>
          <w:b/>
          <w:bCs/>
          <w:sz w:val="28"/>
          <w:szCs w:val="28"/>
          <w:u w:val="single"/>
          <w:lang w:val="en-IN"/>
        </w:rPr>
        <w:t>2018-19</w:t>
      </w:r>
    </w:p>
    <w:p w14:paraId="67EBE442" w14:textId="77777777" w:rsidR="00EA2FF5" w:rsidRDefault="00EA2FF5" w:rsidP="00EA2FF5">
      <w:pPr>
        <w:jc w:val="center"/>
        <w:rPr>
          <w:b/>
          <w:bCs/>
          <w:sz w:val="28"/>
          <w:szCs w:val="28"/>
          <w:u w:val="single"/>
          <w:lang w:val="en-IN"/>
        </w:rPr>
      </w:pPr>
    </w:p>
    <w:p w14:paraId="5FA09C01" w14:textId="77777777" w:rsidR="00EA2FF5" w:rsidRDefault="00EA2FF5" w:rsidP="00EA2FF5">
      <w:pPr>
        <w:rPr>
          <w:b/>
          <w:bCs/>
          <w:sz w:val="28"/>
          <w:szCs w:val="28"/>
          <w:u w:val="single"/>
          <w:lang w:val="en-IN"/>
        </w:rPr>
      </w:pPr>
    </w:p>
    <w:p w14:paraId="2F8DBF03" w14:textId="13920973" w:rsidR="00EA2FF5" w:rsidRPr="00187608" w:rsidRDefault="00EA2FF5" w:rsidP="00EA2FF5">
      <w:pPr>
        <w:tabs>
          <w:tab w:val="left" w:pos="7225"/>
        </w:tabs>
        <w:jc w:val="both"/>
        <w:rPr>
          <w:lang w:val="en-IN"/>
        </w:rPr>
      </w:pPr>
      <w:r w:rsidRPr="00187608">
        <w:rPr>
          <w:lang w:val="en-IN"/>
        </w:rPr>
        <w:t xml:space="preserve">For the lovers of creative writing and literature a Students’ English Literary Association (SELA) is in place and every year new office bearers are appointed. Interested students from B.A, B.Com, B.B.A, B.C.C.A, are all members of this association. This year the inauguration of SELA was held on 1 October 2018. The new office bearers appointed were Arvind Baghele from BCCA-I year as President Kalyani Gadre from BBA-II year as Vice- President, Nidhi Ingole from B. Com-II as Secretary, Chaitanya Dube from B.A-I year as Joint-Secretary, Priyanka Mohalle from B.Com-III as Treasurer. Dr. Prantik Banerjee from Hislop College, Nagpur was invited as the Chief Guest to deliver a lecture on creative writing. On the occasion, Dr. Manjushree Sardeshpande, Head of the Department gave the introductory speech informing about the activities of the Students’ Literary Association, Mr. Umesh introduced the Chief Guest, students members of SELA, Ms. Pratiksha Warghat of B.A-I year, Ms. Khushboo Bhagchandani of B.A-II year, Ms. Kalyani Gadre of BBA-II year and Ms. Nidhi Ingole of B.Com-II year presented their creative compositions. </w:t>
      </w:r>
      <w:r w:rsidR="00187608">
        <w:rPr>
          <w:lang w:val="en-IN"/>
        </w:rPr>
        <w:t xml:space="preserve">The writings of Kajal Mishra, Kanchan Shendre, Pragya Rathore, Sudhir Tailasi, Seema Ratanwar, Anuj Sharan, Jagruti Nagre, Anchal datir, Sanket Shahare were published in the college magazine Prerna. </w:t>
      </w:r>
      <w:r w:rsidRPr="00187608">
        <w:rPr>
          <w:lang w:val="en-IN"/>
        </w:rPr>
        <w:t>Dr, Sandhya Nair, Principal of the college presided over. Bhagyalakshmi Atrye from B.Com final year conducted the programme. Sagir Sheikh proposed a vote of thanks.</w:t>
      </w:r>
    </w:p>
    <w:p w14:paraId="2EC2BD58" w14:textId="33D181C4" w:rsidR="00EA2FF5" w:rsidRDefault="00EA2FF5" w:rsidP="00EA2FF5">
      <w:pPr>
        <w:tabs>
          <w:tab w:val="left" w:pos="7225"/>
        </w:tabs>
        <w:jc w:val="both"/>
        <w:rPr>
          <w:b/>
          <w:bCs/>
          <w:sz w:val="28"/>
          <w:szCs w:val="28"/>
          <w:u w:val="single"/>
          <w:lang w:val="en-IN"/>
        </w:rPr>
      </w:pPr>
      <w:r>
        <w:rPr>
          <w:noProof/>
        </w:rPr>
        <w:drawing>
          <wp:anchor distT="0" distB="0" distL="114300" distR="114300" simplePos="0" relativeHeight="251659264" behindDoc="0" locked="0" layoutInCell="1" allowOverlap="1" wp14:anchorId="3F57052B" wp14:editId="74F7A3B5">
            <wp:simplePos x="0" y="0"/>
            <wp:positionH relativeFrom="column">
              <wp:posOffset>2402957</wp:posOffset>
            </wp:positionH>
            <wp:positionV relativeFrom="paragraph">
              <wp:posOffset>21132</wp:posOffset>
            </wp:positionV>
            <wp:extent cx="3551275" cy="27959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1808" cy="2804198"/>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8"/>
          <w:szCs w:val="28"/>
          <w:u w:val="single"/>
          <w:lang w:val="en-IN"/>
        </w:rPr>
        <w:drawing>
          <wp:anchor distT="0" distB="0" distL="114300" distR="114300" simplePos="0" relativeHeight="251658240" behindDoc="1" locked="0" layoutInCell="1" allowOverlap="1" wp14:anchorId="714641B7" wp14:editId="65C79726">
            <wp:simplePos x="0" y="0"/>
            <wp:positionH relativeFrom="margin">
              <wp:posOffset>-191386</wp:posOffset>
            </wp:positionH>
            <wp:positionV relativeFrom="paragraph">
              <wp:posOffset>63662</wp:posOffset>
            </wp:positionV>
            <wp:extent cx="2402958" cy="28054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2958" cy="2805498"/>
                    </a:xfrm>
                    <a:prstGeom prst="rect">
                      <a:avLst/>
                    </a:prstGeom>
                    <a:noFill/>
                  </pic:spPr>
                </pic:pic>
              </a:graphicData>
            </a:graphic>
            <wp14:sizeRelH relativeFrom="margin">
              <wp14:pctWidth>0</wp14:pctWidth>
            </wp14:sizeRelH>
            <wp14:sizeRelV relativeFrom="margin">
              <wp14:pctHeight>0</wp14:pctHeight>
            </wp14:sizeRelV>
          </wp:anchor>
        </w:drawing>
      </w:r>
    </w:p>
    <w:p w14:paraId="3960333F" w14:textId="53F331FC" w:rsidR="009424A7" w:rsidRDefault="009424A7" w:rsidP="00EA2FF5">
      <w:pPr>
        <w:jc w:val="center"/>
      </w:pPr>
    </w:p>
    <w:p w14:paraId="53D63BE1" w14:textId="72128CB8" w:rsidR="00EA2FF5" w:rsidRDefault="00EA2FF5"/>
    <w:p w14:paraId="686507C5" w14:textId="06E7F712" w:rsidR="00EA2FF5" w:rsidRDefault="00EA2FF5"/>
    <w:p w14:paraId="0BFE339A" w14:textId="320E480E" w:rsidR="00EA2FF5" w:rsidRDefault="00EA2FF5"/>
    <w:p w14:paraId="68EF01E6" w14:textId="3428B2F7" w:rsidR="00EA2FF5" w:rsidRDefault="00EA2FF5"/>
    <w:p w14:paraId="1866827A" w14:textId="3167F51D" w:rsidR="00EA2FF5" w:rsidRDefault="00EA2FF5"/>
    <w:p w14:paraId="7C3331CC" w14:textId="1EE19F38" w:rsidR="00EA2FF5" w:rsidRDefault="00EA2FF5"/>
    <w:p w14:paraId="50A5D80C" w14:textId="055E20C0" w:rsidR="00EA2FF5" w:rsidRDefault="00EA2FF5"/>
    <w:p w14:paraId="071B17CE" w14:textId="356CFA33" w:rsidR="00EA2FF5" w:rsidRDefault="00EA2FF5"/>
    <w:p w14:paraId="30C7517E" w14:textId="698E15E1" w:rsidR="00EA2FF5" w:rsidRDefault="00EA2FF5"/>
    <w:p w14:paraId="0AEA410B" w14:textId="57CDF07A" w:rsidR="00EA2FF5" w:rsidRDefault="00EA2FF5"/>
    <w:p w14:paraId="128F5BFA" w14:textId="20C84FA0" w:rsidR="00EA2FF5" w:rsidRDefault="00EA2FF5"/>
    <w:p w14:paraId="3FA383BE" w14:textId="7F01E8F6" w:rsidR="00EA2FF5" w:rsidRDefault="00EA2FF5"/>
    <w:p w14:paraId="07531683" w14:textId="19935DDC" w:rsidR="00EA2FF5" w:rsidRDefault="00EA2FF5"/>
    <w:p w14:paraId="4584723A" w14:textId="051EE27B" w:rsidR="00EA2FF5" w:rsidRDefault="00EA2FF5"/>
    <w:p w14:paraId="3BD3FA45" w14:textId="77777777" w:rsidR="00EA2FF5" w:rsidRDefault="00EA2FF5"/>
    <w:p w14:paraId="4D05D0E2" w14:textId="0A7374F8" w:rsidR="00EA2FF5" w:rsidRPr="00EA2FF5" w:rsidRDefault="00EA2FF5" w:rsidP="00EA2FF5">
      <w:pPr>
        <w:rPr>
          <w:lang w:val="en-IN"/>
        </w:rPr>
      </w:pPr>
      <w:r w:rsidRPr="00EA2FF5">
        <w:rPr>
          <w:lang w:val="en-IN"/>
        </w:rPr>
        <w:t xml:space="preserve">  </w:t>
      </w:r>
      <w:r w:rsidRPr="00EA2FF5">
        <w:rPr>
          <w:noProof/>
        </w:rPr>
        <w:drawing>
          <wp:inline distT="0" distB="0" distL="0" distR="0" wp14:anchorId="5191CACB" wp14:editId="2E708228">
            <wp:extent cx="120142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1420" cy="638175"/>
                    </a:xfrm>
                    <a:prstGeom prst="rect">
                      <a:avLst/>
                    </a:prstGeom>
                    <a:noFill/>
                    <a:ln>
                      <a:noFill/>
                    </a:ln>
                  </pic:spPr>
                </pic:pic>
              </a:graphicData>
            </a:graphic>
          </wp:inline>
        </w:drawing>
      </w:r>
      <w:r w:rsidRPr="00EA2FF5">
        <w:rPr>
          <w:lang w:val="en-IN"/>
        </w:rPr>
        <w:t xml:space="preserve">                                                                  </w:t>
      </w:r>
      <w:r w:rsidRPr="00EA2FF5">
        <w:rPr>
          <w:noProof/>
          <w:lang w:val="en-IN"/>
        </w:rPr>
        <w:drawing>
          <wp:inline distT="0" distB="0" distL="0" distR="0" wp14:anchorId="750B6796" wp14:editId="14FB5EE0">
            <wp:extent cx="177419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426720"/>
                    </a:xfrm>
                    <a:prstGeom prst="rect">
                      <a:avLst/>
                    </a:prstGeom>
                    <a:noFill/>
                    <a:ln>
                      <a:noFill/>
                    </a:ln>
                  </pic:spPr>
                </pic:pic>
              </a:graphicData>
            </a:graphic>
          </wp:inline>
        </w:drawing>
      </w:r>
    </w:p>
    <w:p w14:paraId="732B4F48" w14:textId="77777777" w:rsidR="00EA2FF5" w:rsidRPr="00EA2FF5" w:rsidRDefault="00EA2FF5" w:rsidP="00EA2FF5">
      <w:pPr>
        <w:rPr>
          <w:lang w:val="en-IN"/>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94"/>
        <w:gridCol w:w="5291"/>
      </w:tblGrid>
      <w:tr w:rsidR="00EA2FF5" w:rsidRPr="00EA2FF5" w14:paraId="41139F2E" w14:textId="77777777" w:rsidTr="00EA2FF5">
        <w:trPr>
          <w:trHeight w:val="737"/>
        </w:trPr>
        <w:tc>
          <w:tcPr>
            <w:tcW w:w="5194" w:type="dxa"/>
            <w:tcBorders>
              <w:top w:val="nil"/>
              <w:left w:val="nil"/>
              <w:bottom w:val="nil"/>
              <w:right w:val="nil"/>
            </w:tcBorders>
          </w:tcPr>
          <w:p w14:paraId="55126199" w14:textId="77777777" w:rsidR="00EA2FF5" w:rsidRDefault="00EA2FF5" w:rsidP="00EA2FF5">
            <w:pPr>
              <w:rPr>
                <w:lang w:val="en-IN"/>
              </w:rPr>
            </w:pPr>
            <w:r w:rsidRPr="00EA2FF5">
              <w:rPr>
                <w:lang w:val="en-IN"/>
              </w:rPr>
              <w:t>Dr. Sandhya Nair</w:t>
            </w:r>
          </w:p>
          <w:p w14:paraId="5F8D6D8C" w14:textId="65B36C63" w:rsidR="00EA2FF5" w:rsidRPr="00EA2FF5" w:rsidRDefault="00EA2FF5" w:rsidP="00EA2FF5">
            <w:pPr>
              <w:tabs>
                <w:tab w:val="left" w:pos="1239"/>
              </w:tabs>
              <w:rPr>
                <w:lang w:val="en-IN"/>
              </w:rPr>
            </w:pPr>
            <w:r>
              <w:rPr>
                <w:lang w:val="en-IN"/>
              </w:rPr>
              <w:t xml:space="preserve">      Principal                                                                         </w:t>
            </w:r>
          </w:p>
        </w:tc>
        <w:tc>
          <w:tcPr>
            <w:tcW w:w="5291" w:type="dxa"/>
            <w:tcBorders>
              <w:top w:val="nil"/>
              <w:left w:val="nil"/>
              <w:bottom w:val="nil"/>
              <w:right w:val="nil"/>
            </w:tcBorders>
          </w:tcPr>
          <w:p w14:paraId="514FFDD8" w14:textId="63509265" w:rsidR="00EA2FF5" w:rsidRDefault="00EA2FF5" w:rsidP="00EA2FF5">
            <w:pPr>
              <w:rPr>
                <w:lang w:val="en-IN"/>
              </w:rPr>
            </w:pPr>
            <w:r w:rsidRPr="00EA2FF5">
              <w:rPr>
                <w:lang w:val="en-IN"/>
              </w:rPr>
              <w:t xml:space="preserve">         Dr. Manjushree Sardeshpande</w:t>
            </w:r>
          </w:p>
          <w:p w14:paraId="4FB07F61" w14:textId="00276C5F" w:rsidR="00EA2FF5" w:rsidRPr="00EA2FF5" w:rsidRDefault="00EA2FF5" w:rsidP="00EA2FF5">
            <w:pPr>
              <w:rPr>
                <w:lang w:val="en-IN"/>
              </w:rPr>
            </w:pPr>
            <w:r>
              <w:rPr>
                <w:lang w:val="en-IN"/>
              </w:rPr>
              <w:t xml:space="preserve">                           Convener</w:t>
            </w:r>
          </w:p>
        </w:tc>
      </w:tr>
      <w:tr w:rsidR="00EA2FF5" w:rsidRPr="00EA2FF5" w14:paraId="1FA76DEB" w14:textId="77777777" w:rsidTr="00EA2FF5">
        <w:trPr>
          <w:trHeight w:val="357"/>
        </w:trPr>
        <w:tc>
          <w:tcPr>
            <w:tcW w:w="5194" w:type="dxa"/>
            <w:tcBorders>
              <w:top w:val="nil"/>
              <w:left w:val="nil"/>
              <w:bottom w:val="nil"/>
              <w:right w:val="nil"/>
            </w:tcBorders>
          </w:tcPr>
          <w:p w14:paraId="28CE739D" w14:textId="77777777" w:rsidR="00EA2FF5" w:rsidRPr="00EA2FF5" w:rsidRDefault="00EA2FF5" w:rsidP="00EA2FF5">
            <w:pPr>
              <w:rPr>
                <w:lang w:val="en-IN"/>
              </w:rPr>
            </w:pPr>
          </w:p>
        </w:tc>
        <w:tc>
          <w:tcPr>
            <w:tcW w:w="5291" w:type="dxa"/>
            <w:tcBorders>
              <w:top w:val="nil"/>
              <w:left w:val="nil"/>
              <w:bottom w:val="nil"/>
              <w:right w:val="nil"/>
            </w:tcBorders>
          </w:tcPr>
          <w:p w14:paraId="133627F4" w14:textId="77777777" w:rsidR="00EA2FF5" w:rsidRPr="00EA2FF5" w:rsidRDefault="00EA2FF5" w:rsidP="00EA2FF5">
            <w:pPr>
              <w:rPr>
                <w:lang w:val="en-IN"/>
              </w:rPr>
            </w:pPr>
          </w:p>
        </w:tc>
      </w:tr>
    </w:tbl>
    <w:p w14:paraId="65A5A7F1" w14:textId="77777777" w:rsidR="00EA2FF5" w:rsidRDefault="00EA2FF5"/>
    <w:sectPr w:rsidR="00EA2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C5"/>
    <w:rsid w:val="00187608"/>
    <w:rsid w:val="009424A7"/>
    <w:rsid w:val="009A5FC5"/>
    <w:rsid w:val="009F326F"/>
    <w:rsid w:val="00A615B3"/>
    <w:rsid w:val="00EA2F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1A73"/>
  <w15:chartTrackingRefBased/>
  <w15:docId w15:val="{5FB2340F-E4E8-4AD8-9C72-FAD2D77A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F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Raina</dc:creator>
  <cp:keywords/>
  <dc:description/>
  <cp:lastModifiedBy>lalitkane1429@gmail.com</cp:lastModifiedBy>
  <cp:revision>5</cp:revision>
  <dcterms:created xsi:type="dcterms:W3CDTF">2022-08-19T13:06:00Z</dcterms:created>
  <dcterms:modified xsi:type="dcterms:W3CDTF">2022-10-19T06:58:00Z</dcterms:modified>
</cp:coreProperties>
</file>